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Mari </w:t>
      </w:r>
      <w:r>
        <w:rPr>
          <w:spacing w:val="-4"/>
        </w:rPr>
        <w:t>Lobo</w:t>
      </w:r>
    </w:p>
    <w:p>
      <w:pPr>
        <w:pStyle w:val="BodyText"/>
        <w:spacing w:before="203"/>
      </w:pPr>
      <w:r>
        <w:rPr/>
        <w:t>Children’s Book Illustrator | Toy Designer | Visual Development </w:t>
      </w:r>
      <w:r>
        <w:rPr>
          <w:spacing w:val="-2"/>
        </w:rPr>
        <w:t>Artist</w:t>
      </w:r>
    </w:p>
    <w:p>
      <w:pPr>
        <w:pStyle w:val="BodyText"/>
      </w:pPr>
      <w:r>
        <w:rPr/>
        <w:t>Richmond, CA • </w:t>
      </w:r>
      <w:hyperlink r:id="rId5">
        <w:r>
          <w:rPr/>
          <w:t>marilobo.art@gmail.com</w:t>
        </w:r>
      </w:hyperlink>
      <w:r>
        <w:rPr/>
        <w:t> • </w:t>
      </w:r>
      <w:hyperlink r:id="rId6">
        <w:r>
          <w:rPr/>
          <w:t>www.marisketch.com</w:t>
        </w:r>
      </w:hyperlink>
      <w:r>
        <w:rPr/>
        <w:t> • Portuguese (Native), English </w:t>
      </w:r>
      <w:r>
        <w:rPr>
          <w:spacing w:val="-2"/>
        </w:rPr>
        <w:t>(Fluent)</w:t>
      </w:r>
    </w:p>
    <w:p>
      <w:pPr>
        <w:pStyle w:val="BodyText"/>
        <w:spacing w:before="0"/>
        <w:ind w:left="0"/>
      </w:pPr>
    </w:p>
    <w:p>
      <w:pPr>
        <w:pStyle w:val="BodyText"/>
        <w:spacing w:before="96"/>
        <w:ind w:left="0"/>
      </w:pPr>
    </w:p>
    <w:p>
      <w:pPr>
        <w:pStyle w:val="Heading2"/>
      </w:pPr>
      <w:r>
        <w:rPr/>
        <w:t>PROFESSIONAL </w:t>
      </w:r>
      <w:r>
        <w:rPr>
          <w:spacing w:val="-2"/>
        </w:rPr>
        <w:t>SUMMARY</w:t>
      </w:r>
    </w:p>
    <w:p>
      <w:pPr>
        <w:pStyle w:val="BodyText"/>
        <w:spacing w:line="273" w:lineRule="auto" w:before="135"/>
        <w:ind w:right="134"/>
      </w:pPr>
      <w:r>
        <w:rPr/>
        <w:t>Children’s Book Illustrator with 8+ years of published experience across major US and European markets, creating illustrations that bring stories to life and spark wonder, curiosity, and learning in young readers. Works primarily in Procreate, with fluency in Photoshop, and is known for expressive, personality-rich characters shaped by a background in visual development</w:t>
      </w:r>
      <w:r>
        <w:rPr>
          <w:spacing w:val="-3"/>
        </w:rPr>
        <w:t> </w:t>
      </w:r>
      <w:r>
        <w:rPr/>
        <w:t>for</w:t>
      </w:r>
      <w:r>
        <w:rPr>
          <w:spacing w:val="-3"/>
        </w:rPr>
        <w:t> </w:t>
      </w:r>
      <w:r>
        <w:rPr/>
        <w:t>animation.</w:t>
      </w:r>
      <w:r>
        <w:rPr>
          <w:spacing w:val="-3"/>
        </w:rPr>
        <w:t> </w:t>
      </w:r>
      <w:r>
        <w:rPr/>
        <w:t>A</w:t>
      </w:r>
      <w:r>
        <w:rPr>
          <w:spacing w:val="-3"/>
        </w:rPr>
        <w:t> </w:t>
      </w:r>
      <w:r>
        <w:rPr/>
        <w:t>clear</w:t>
      </w:r>
      <w:r>
        <w:rPr>
          <w:spacing w:val="-3"/>
        </w:rPr>
        <w:t> </w:t>
      </w:r>
      <w:r>
        <w:rPr/>
        <w:t>and</w:t>
      </w:r>
      <w:r>
        <w:rPr>
          <w:spacing w:val="-3"/>
        </w:rPr>
        <w:t> </w:t>
      </w:r>
      <w:r>
        <w:rPr/>
        <w:t>collaborative</w:t>
      </w:r>
      <w:r>
        <w:rPr>
          <w:spacing w:val="-3"/>
        </w:rPr>
        <w:t> </w:t>
      </w:r>
      <w:r>
        <w:rPr/>
        <w:t>communicator</w:t>
      </w:r>
      <w:r>
        <w:rPr>
          <w:spacing w:val="-3"/>
        </w:rPr>
        <w:t> </w:t>
      </w:r>
      <w:r>
        <w:rPr/>
        <w:t>when</w:t>
      </w:r>
      <w:r>
        <w:rPr>
          <w:spacing w:val="-3"/>
        </w:rPr>
        <w:t> </w:t>
      </w:r>
      <w:r>
        <w:rPr/>
        <w:t>working</w:t>
      </w:r>
      <w:r>
        <w:rPr>
          <w:spacing w:val="-3"/>
        </w:rPr>
        <w:t> </w:t>
      </w:r>
      <w:r>
        <w:rPr/>
        <w:t>with</w:t>
      </w:r>
      <w:r>
        <w:rPr>
          <w:spacing w:val="-3"/>
        </w:rPr>
        <w:t> </w:t>
      </w:r>
      <w:r>
        <w:rPr/>
        <w:t>illustration</w:t>
      </w:r>
      <w:r>
        <w:rPr>
          <w:spacing w:val="-3"/>
        </w:rPr>
        <w:t> </w:t>
      </w:r>
      <w:r>
        <w:rPr/>
        <w:t>agencies</w:t>
      </w:r>
      <w:r>
        <w:rPr>
          <w:spacing w:val="-3"/>
        </w:rPr>
        <w:t> </w:t>
      </w:r>
      <w:r>
        <w:rPr/>
        <w:t>and</w:t>
      </w:r>
      <w:r>
        <w:rPr>
          <w:spacing w:val="-3"/>
        </w:rPr>
        <w:t> </w:t>
      </w:r>
      <w:r>
        <w:rPr/>
        <w:t>direct</w:t>
      </w:r>
      <w:r>
        <w:rPr>
          <w:spacing w:val="-3"/>
        </w:rPr>
        <w:t> </w:t>
      </w:r>
      <w:r>
        <w:rPr/>
        <w:t>clients, with a strong reputation for reliability and on-time delivery. Brings added value through motion graphics for book promotion and the ability to support toy or plush development when projects grow beyond the page.</w:t>
      </w:r>
    </w:p>
    <w:p>
      <w:pPr>
        <w:pStyle w:val="BodyText"/>
        <w:spacing w:before="13"/>
        <w:ind w:left="0"/>
      </w:pPr>
    </w:p>
    <w:p>
      <w:pPr>
        <w:pStyle w:val="Heading2"/>
      </w:pPr>
      <w:r>
        <w:rPr/>
        <w:t>CORE </w:t>
      </w:r>
      <w:r>
        <w:rPr>
          <w:spacing w:val="-2"/>
        </w:rPr>
        <w:t>SKILLS</w:t>
      </w:r>
    </w:p>
    <w:p>
      <w:pPr>
        <w:pStyle w:val="BodyText"/>
        <w:spacing w:line="273" w:lineRule="auto" w:before="135"/>
      </w:pPr>
      <w:r>
        <w:rPr/>
        <w:t>Children’s</w:t>
      </w:r>
      <w:r>
        <w:rPr>
          <w:spacing w:val="-3"/>
        </w:rPr>
        <w:t> </w:t>
      </w:r>
      <w:r>
        <w:rPr/>
        <w:t>Book</w:t>
      </w:r>
      <w:r>
        <w:rPr>
          <w:spacing w:val="-3"/>
        </w:rPr>
        <w:t> </w:t>
      </w:r>
      <w:r>
        <w:rPr/>
        <w:t>Illustration</w:t>
      </w:r>
      <w:r>
        <w:rPr>
          <w:spacing w:val="-3"/>
        </w:rPr>
        <w:t> </w:t>
      </w:r>
      <w:r>
        <w:rPr/>
        <w:t>•</w:t>
      </w:r>
      <w:r>
        <w:rPr>
          <w:spacing w:val="-3"/>
        </w:rPr>
        <w:t> </w:t>
      </w:r>
      <w:r>
        <w:rPr/>
        <w:t>Character</w:t>
      </w:r>
      <w:r>
        <w:rPr>
          <w:spacing w:val="-3"/>
        </w:rPr>
        <w:t> </w:t>
      </w:r>
      <w:r>
        <w:rPr/>
        <w:t>Design</w:t>
      </w:r>
      <w:r>
        <w:rPr>
          <w:spacing w:val="-3"/>
        </w:rPr>
        <w:t> </w:t>
      </w:r>
      <w:r>
        <w:rPr/>
        <w:t>•</w:t>
      </w:r>
      <w:r>
        <w:rPr>
          <w:spacing w:val="-3"/>
        </w:rPr>
        <w:t> </w:t>
      </w:r>
      <w:r>
        <w:rPr/>
        <w:t>Visual</w:t>
      </w:r>
      <w:r>
        <w:rPr>
          <w:spacing w:val="-3"/>
        </w:rPr>
        <w:t> </w:t>
      </w:r>
      <w:r>
        <w:rPr/>
        <w:t>Storytelling</w:t>
      </w:r>
      <w:r>
        <w:rPr>
          <w:spacing w:val="-3"/>
        </w:rPr>
        <w:t> </w:t>
      </w:r>
      <w:r>
        <w:rPr/>
        <w:t>•</w:t>
      </w:r>
      <w:r>
        <w:rPr>
          <w:spacing w:val="-3"/>
        </w:rPr>
        <w:t> </w:t>
      </w:r>
      <w:r>
        <w:rPr/>
        <w:t>Procreate</w:t>
      </w:r>
      <w:r>
        <w:rPr>
          <w:spacing w:val="-3"/>
        </w:rPr>
        <w:t> </w:t>
      </w:r>
      <w:r>
        <w:rPr/>
        <w:t>•</w:t>
      </w:r>
      <w:r>
        <w:rPr>
          <w:spacing w:val="-3"/>
        </w:rPr>
        <w:t> </w:t>
      </w:r>
      <w:r>
        <w:rPr/>
        <w:t>Adobe</w:t>
      </w:r>
      <w:r>
        <w:rPr>
          <w:spacing w:val="-3"/>
        </w:rPr>
        <w:t> </w:t>
      </w:r>
      <w:r>
        <w:rPr/>
        <w:t>Photoshop</w:t>
      </w:r>
      <w:r>
        <w:rPr>
          <w:spacing w:val="-3"/>
        </w:rPr>
        <w:t> </w:t>
      </w:r>
      <w:r>
        <w:rPr/>
        <w:t>•</w:t>
      </w:r>
      <w:r>
        <w:rPr>
          <w:spacing w:val="-3"/>
        </w:rPr>
        <w:t> </w:t>
      </w:r>
      <w:r>
        <w:rPr/>
        <w:t>Adobe</w:t>
      </w:r>
      <w:r>
        <w:rPr>
          <w:spacing w:val="-3"/>
        </w:rPr>
        <w:t> </w:t>
      </w:r>
      <w:r>
        <w:rPr/>
        <w:t>Illustrator</w:t>
      </w:r>
      <w:r>
        <w:rPr>
          <w:spacing w:val="-3"/>
        </w:rPr>
        <w:t> </w:t>
      </w:r>
      <w:r>
        <w:rPr/>
        <w:t>•</w:t>
      </w:r>
      <w:r>
        <w:rPr>
          <w:spacing w:val="-3"/>
        </w:rPr>
        <w:t> </w:t>
      </w:r>
      <w:r>
        <w:rPr/>
        <w:t>After Effects (Motion Graphics) • Toy &amp; Product Design • Concept Development • Visual Development for Animation • Client &amp; Agency Collaboration • Deadline Management</w:t>
      </w:r>
    </w:p>
    <w:p>
      <w:pPr>
        <w:pStyle w:val="BodyText"/>
        <w:spacing w:before="12"/>
        <w:ind w:left="0"/>
      </w:pPr>
    </w:p>
    <w:p>
      <w:pPr>
        <w:pStyle w:val="Heading2"/>
      </w:pPr>
      <w:r>
        <w:rPr/>
        <w:t>PROFESSIONAL </w:t>
      </w:r>
      <w:r>
        <w:rPr>
          <w:spacing w:val="-2"/>
        </w:rPr>
        <w:t>EXPERIENCE</w:t>
      </w:r>
    </w:p>
    <w:p>
      <w:pPr>
        <w:spacing w:before="135"/>
        <w:ind w:left="120" w:right="0" w:firstLine="0"/>
        <w:jc w:val="left"/>
        <w:rPr>
          <w:sz w:val="19"/>
        </w:rPr>
      </w:pPr>
      <w:r>
        <w:rPr>
          <w:b/>
          <w:sz w:val="19"/>
        </w:rPr>
        <w:t>Children’s Book Illustrator (Freelance) </w:t>
      </w:r>
      <w:r>
        <w:rPr>
          <w:sz w:val="19"/>
        </w:rPr>
        <w:t>— Astound Agency (2018–</w:t>
      </w:r>
      <w:r>
        <w:rPr>
          <w:spacing w:val="-2"/>
          <w:sz w:val="19"/>
        </w:rPr>
        <w:t>2025)</w:t>
      </w:r>
    </w:p>
    <w:p>
      <w:pPr>
        <w:pStyle w:val="BodyText"/>
        <w:spacing w:line="273" w:lineRule="auto"/>
        <w:ind w:right="134"/>
      </w:pPr>
      <w:r>
        <w:rPr/>
        <w:t>Published illustrator for major children’s publishers including National Geographic Kids, Scholastic, Sterling Publishing, Cottage Door Press, and Capstone. Create character-driven illustrations supporting narrative storytelling and educational content.</w:t>
      </w:r>
      <w:r>
        <w:rPr>
          <w:spacing w:val="-3"/>
        </w:rPr>
        <w:t> </w:t>
      </w:r>
      <w:r>
        <w:rPr/>
        <w:t>Collaborate</w:t>
      </w:r>
      <w:r>
        <w:rPr>
          <w:spacing w:val="-3"/>
        </w:rPr>
        <w:t> </w:t>
      </w:r>
      <w:r>
        <w:rPr/>
        <w:t>closely</w:t>
      </w:r>
      <w:r>
        <w:rPr>
          <w:spacing w:val="-3"/>
        </w:rPr>
        <w:t> </w:t>
      </w:r>
      <w:r>
        <w:rPr/>
        <w:t>with</w:t>
      </w:r>
      <w:r>
        <w:rPr>
          <w:spacing w:val="-3"/>
        </w:rPr>
        <w:t> </w:t>
      </w:r>
      <w:r>
        <w:rPr/>
        <w:t>art</w:t>
      </w:r>
      <w:r>
        <w:rPr>
          <w:spacing w:val="-3"/>
        </w:rPr>
        <w:t> </w:t>
      </w:r>
      <w:r>
        <w:rPr/>
        <w:t>directors,</w:t>
      </w:r>
      <w:r>
        <w:rPr>
          <w:spacing w:val="-3"/>
        </w:rPr>
        <w:t> </w:t>
      </w:r>
      <w:r>
        <w:rPr/>
        <w:t>editors,</w:t>
      </w:r>
      <w:r>
        <w:rPr>
          <w:spacing w:val="-3"/>
        </w:rPr>
        <w:t> </w:t>
      </w:r>
      <w:r>
        <w:rPr/>
        <w:t>and</w:t>
      </w:r>
      <w:r>
        <w:rPr>
          <w:spacing w:val="-3"/>
        </w:rPr>
        <w:t> </w:t>
      </w:r>
      <w:r>
        <w:rPr/>
        <w:t>agents</w:t>
      </w:r>
      <w:r>
        <w:rPr>
          <w:spacing w:val="-3"/>
        </w:rPr>
        <w:t> </w:t>
      </w:r>
      <w:r>
        <w:rPr/>
        <w:t>while</w:t>
      </w:r>
      <w:r>
        <w:rPr>
          <w:spacing w:val="-3"/>
        </w:rPr>
        <w:t> </w:t>
      </w:r>
      <w:r>
        <w:rPr/>
        <w:t>delivering</w:t>
      </w:r>
      <w:r>
        <w:rPr>
          <w:spacing w:val="-3"/>
        </w:rPr>
        <w:t> </w:t>
      </w:r>
      <w:r>
        <w:rPr/>
        <w:t>production-ready</w:t>
      </w:r>
      <w:r>
        <w:rPr>
          <w:spacing w:val="-3"/>
        </w:rPr>
        <w:t> </w:t>
      </w:r>
      <w:r>
        <w:rPr/>
        <w:t>artwork</w:t>
      </w:r>
      <w:r>
        <w:rPr>
          <w:spacing w:val="-3"/>
        </w:rPr>
        <w:t> </w:t>
      </w:r>
      <w:r>
        <w:rPr/>
        <w:t>consistently</w:t>
      </w:r>
      <w:r>
        <w:rPr>
          <w:spacing w:val="-3"/>
        </w:rPr>
        <w:t> </w:t>
      </w:r>
      <w:r>
        <w:rPr/>
        <w:t>on </w:t>
      </w:r>
      <w:r>
        <w:rPr>
          <w:spacing w:val="-2"/>
        </w:rPr>
        <w:t>deadline.</w:t>
      </w:r>
    </w:p>
    <w:p>
      <w:pPr>
        <w:spacing w:before="120"/>
        <w:ind w:left="120" w:right="0" w:firstLine="0"/>
        <w:jc w:val="left"/>
        <w:rPr>
          <w:sz w:val="19"/>
        </w:rPr>
      </w:pPr>
      <w:r>
        <w:rPr>
          <w:b/>
          <w:sz w:val="19"/>
        </w:rPr>
        <w:t>Product Designer / Toy Designer </w:t>
      </w:r>
      <w:r>
        <w:rPr>
          <w:sz w:val="19"/>
        </w:rPr>
        <w:t>— Super7 (2019–</w:t>
      </w:r>
      <w:r>
        <w:rPr>
          <w:spacing w:val="-2"/>
          <w:sz w:val="19"/>
        </w:rPr>
        <w:t>2023)</w:t>
      </w:r>
    </w:p>
    <w:p>
      <w:pPr>
        <w:pStyle w:val="BodyText"/>
        <w:spacing w:line="273" w:lineRule="auto"/>
        <w:ind w:right="134"/>
      </w:pPr>
      <w:r>
        <w:rPr/>
        <w:t>Designed action figures and collectible toys from concept through production. Developed character concepts, color studies, and</w:t>
      </w:r>
      <w:r>
        <w:rPr>
          <w:spacing w:val="-3"/>
        </w:rPr>
        <w:t> </w:t>
      </w:r>
      <w:r>
        <w:rPr/>
        <w:t>visual</w:t>
      </w:r>
      <w:r>
        <w:rPr>
          <w:spacing w:val="-3"/>
        </w:rPr>
        <w:t> </w:t>
      </w:r>
      <w:r>
        <w:rPr/>
        <w:t>development</w:t>
      </w:r>
      <w:r>
        <w:rPr>
          <w:spacing w:val="-3"/>
        </w:rPr>
        <w:t> </w:t>
      </w:r>
      <w:r>
        <w:rPr/>
        <w:t>for</w:t>
      </w:r>
      <w:r>
        <w:rPr>
          <w:spacing w:val="-3"/>
        </w:rPr>
        <w:t> </w:t>
      </w:r>
      <w:r>
        <w:rPr/>
        <w:t>licensed</w:t>
      </w:r>
      <w:r>
        <w:rPr>
          <w:spacing w:val="-3"/>
        </w:rPr>
        <w:t> </w:t>
      </w:r>
      <w:r>
        <w:rPr/>
        <w:t>properties</w:t>
      </w:r>
      <w:r>
        <w:rPr>
          <w:spacing w:val="-3"/>
        </w:rPr>
        <w:t> </w:t>
      </w:r>
      <w:r>
        <w:rPr/>
        <w:t>including</w:t>
      </w:r>
      <w:r>
        <w:rPr>
          <w:spacing w:val="-3"/>
        </w:rPr>
        <w:t> </w:t>
      </w:r>
      <w:r>
        <w:rPr/>
        <w:t>Disney,</w:t>
      </w:r>
      <w:r>
        <w:rPr>
          <w:spacing w:val="-3"/>
        </w:rPr>
        <w:t> </w:t>
      </w:r>
      <w:r>
        <w:rPr/>
        <w:t>Nickelodeon,</w:t>
      </w:r>
      <w:r>
        <w:rPr>
          <w:spacing w:val="-3"/>
        </w:rPr>
        <w:t> </w:t>
      </w:r>
      <w:r>
        <w:rPr/>
        <w:t>Warner</w:t>
      </w:r>
      <w:r>
        <w:rPr>
          <w:spacing w:val="-3"/>
        </w:rPr>
        <w:t> </w:t>
      </w:r>
      <w:r>
        <w:rPr/>
        <w:t>Bros.,</w:t>
      </w:r>
      <w:r>
        <w:rPr>
          <w:spacing w:val="-3"/>
        </w:rPr>
        <w:t> </w:t>
      </w:r>
      <w:r>
        <w:rPr/>
        <w:t>and</w:t>
      </w:r>
      <w:r>
        <w:rPr>
          <w:spacing w:val="-3"/>
        </w:rPr>
        <w:t> </w:t>
      </w:r>
      <w:r>
        <w:rPr/>
        <w:t>G.I.</w:t>
      </w:r>
      <w:r>
        <w:rPr>
          <w:spacing w:val="-3"/>
        </w:rPr>
        <w:t> </w:t>
      </w:r>
      <w:r>
        <w:rPr/>
        <w:t>Joe.</w:t>
      </w:r>
      <w:r>
        <w:rPr>
          <w:spacing w:val="-3"/>
        </w:rPr>
        <w:t> </w:t>
      </w:r>
      <w:r>
        <w:rPr/>
        <w:t>Collaborated</w:t>
      </w:r>
      <w:r>
        <w:rPr>
          <w:spacing w:val="-3"/>
        </w:rPr>
        <w:t> </w:t>
      </w:r>
      <w:r>
        <w:rPr/>
        <w:t>with sculptors, licensors, and production teams.</w:t>
      </w:r>
    </w:p>
    <w:p>
      <w:pPr>
        <w:spacing w:before="119"/>
        <w:ind w:left="120" w:right="0" w:firstLine="0"/>
        <w:jc w:val="left"/>
        <w:rPr>
          <w:sz w:val="19"/>
        </w:rPr>
      </w:pPr>
      <w:r>
        <w:rPr>
          <w:b/>
          <w:sz w:val="19"/>
        </w:rPr>
        <w:t>Children’s Book Illustrator (Freelance) </w:t>
      </w:r>
      <w:r>
        <w:rPr>
          <w:sz w:val="19"/>
        </w:rPr>
        <w:t>— Shannon Associates (2020–</w:t>
      </w:r>
      <w:r>
        <w:rPr>
          <w:spacing w:val="-2"/>
          <w:sz w:val="19"/>
        </w:rPr>
        <w:t>2021)</w:t>
      </w:r>
    </w:p>
    <w:p>
      <w:pPr>
        <w:pStyle w:val="BodyText"/>
      </w:pPr>
      <w:r>
        <w:rPr/>
        <w:t>Represented</w:t>
      </w:r>
      <w:r>
        <w:rPr>
          <w:spacing w:val="-1"/>
        </w:rPr>
        <w:t> </w:t>
      </w:r>
      <w:r>
        <w:rPr/>
        <w:t>illustrator</w:t>
      </w:r>
      <w:r>
        <w:rPr>
          <w:spacing w:val="-1"/>
        </w:rPr>
        <w:t> </w:t>
      </w:r>
      <w:r>
        <w:rPr/>
        <w:t>published</w:t>
      </w:r>
      <w:r>
        <w:rPr>
          <w:spacing w:val="-1"/>
        </w:rPr>
        <w:t> </w:t>
      </w:r>
      <w:r>
        <w:rPr/>
        <w:t>by</w:t>
      </w:r>
      <w:r>
        <w:rPr>
          <w:spacing w:val="-1"/>
        </w:rPr>
        <w:t> </w:t>
      </w:r>
      <w:r>
        <w:rPr/>
        <w:t>Scholastic.</w:t>
      </w:r>
      <w:r>
        <w:rPr>
          <w:spacing w:val="-1"/>
        </w:rPr>
        <w:t> </w:t>
      </w:r>
      <w:r>
        <w:rPr/>
        <w:t>Created</w:t>
      </w:r>
      <w:r>
        <w:rPr>
          <w:spacing w:val="-1"/>
        </w:rPr>
        <w:t> </w:t>
      </w:r>
      <w:r>
        <w:rPr/>
        <w:t>illustrations</w:t>
      </w:r>
      <w:r>
        <w:rPr>
          <w:spacing w:val="-1"/>
        </w:rPr>
        <w:t> </w:t>
      </w:r>
      <w:r>
        <w:rPr/>
        <w:t>aligned</w:t>
      </w:r>
      <w:r>
        <w:rPr>
          <w:spacing w:val="-1"/>
        </w:rPr>
        <w:t> </w:t>
      </w:r>
      <w:r>
        <w:rPr/>
        <w:t>with</w:t>
      </w:r>
      <w:r>
        <w:rPr>
          <w:spacing w:val="-1"/>
        </w:rPr>
        <w:t> </w:t>
      </w:r>
      <w:r>
        <w:rPr/>
        <w:t>publishing</w:t>
      </w:r>
      <w:r>
        <w:rPr>
          <w:spacing w:val="-1"/>
        </w:rPr>
        <w:t> </w:t>
      </w:r>
      <w:r>
        <w:rPr/>
        <w:t>guidelines</w:t>
      </w:r>
      <w:r>
        <w:rPr>
          <w:spacing w:val="-1"/>
        </w:rPr>
        <w:t> </w:t>
      </w:r>
      <w:r>
        <w:rPr/>
        <w:t>and</w:t>
      </w:r>
      <w:r>
        <w:rPr>
          <w:spacing w:val="-1"/>
        </w:rPr>
        <w:t> </w:t>
      </w:r>
      <w:r>
        <w:rPr/>
        <w:t>target</w:t>
      </w:r>
      <w:r>
        <w:rPr>
          <w:spacing w:val="-1"/>
        </w:rPr>
        <w:t> </w:t>
      </w:r>
      <w:r>
        <w:rPr/>
        <w:t>age</w:t>
      </w:r>
      <w:r>
        <w:rPr>
          <w:spacing w:val="-1"/>
        </w:rPr>
        <w:t> </w:t>
      </w:r>
      <w:r>
        <w:rPr>
          <w:spacing w:val="-2"/>
        </w:rPr>
        <w:t>groups.</w:t>
      </w:r>
    </w:p>
    <w:p>
      <w:pPr>
        <w:spacing w:before="152"/>
        <w:ind w:left="120" w:right="0" w:firstLine="0"/>
        <w:jc w:val="left"/>
        <w:rPr>
          <w:sz w:val="19"/>
        </w:rPr>
      </w:pPr>
      <w:r>
        <w:rPr>
          <w:b/>
          <w:sz w:val="19"/>
        </w:rPr>
        <w:t>Background Designer </w:t>
      </w:r>
      <w:r>
        <w:rPr>
          <w:sz w:val="19"/>
        </w:rPr>
        <w:t>— Class Dojo </w:t>
      </w:r>
      <w:r>
        <w:rPr>
          <w:spacing w:val="-2"/>
          <w:sz w:val="19"/>
        </w:rPr>
        <w:t>(2017)</w:t>
      </w:r>
    </w:p>
    <w:p>
      <w:pPr>
        <w:pStyle w:val="BodyText"/>
        <w:spacing w:line="273" w:lineRule="auto"/>
        <w:ind w:right="134"/>
      </w:pPr>
      <w:r>
        <w:rPr/>
        <w:t>Contract</w:t>
      </w:r>
      <w:r>
        <w:rPr>
          <w:spacing w:val="-3"/>
        </w:rPr>
        <w:t> </w:t>
      </w:r>
      <w:r>
        <w:rPr/>
        <w:t>role</w:t>
      </w:r>
      <w:r>
        <w:rPr>
          <w:spacing w:val="-3"/>
        </w:rPr>
        <w:t> </w:t>
      </w:r>
      <w:r>
        <w:rPr/>
        <w:t>creating</w:t>
      </w:r>
      <w:r>
        <w:rPr>
          <w:spacing w:val="-3"/>
        </w:rPr>
        <w:t> </w:t>
      </w:r>
      <w:r>
        <w:rPr/>
        <w:t>painted</w:t>
      </w:r>
      <w:r>
        <w:rPr>
          <w:spacing w:val="-3"/>
        </w:rPr>
        <w:t> </w:t>
      </w:r>
      <w:r>
        <w:rPr/>
        <w:t>background</w:t>
      </w:r>
      <w:r>
        <w:rPr>
          <w:spacing w:val="-3"/>
        </w:rPr>
        <w:t> </w:t>
      </w:r>
      <w:r>
        <w:rPr/>
        <w:t>environments</w:t>
      </w:r>
      <w:r>
        <w:rPr>
          <w:spacing w:val="-3"/>
        </w:rPr>
        <w:t> </w:t>
      </w:r>
      <w:r>
        <w:rPr/>
        <w:t>for</w:t>
      </w:r>
      <w:r>
        <w:rPr>
          <w:spacing w:val="-3"/>
        </w:rPr>
        <w:t> </w:t>
      </w:r>
      <w:r>
        <w:rPr/>
        <w:t>an</w:t>
      </w:r>
      <w:r>
        <w:rPr>
          <w:spacing w:val="-3"/>
        </w:rPr>
        <w:t> </w:t>
      </w:r>
      <w:r>
        <w:rPr/>
        <w:t>animated</w:t>
      </w:r>
      <w:r>
        <w:rPr>
          <w:spacing w:val="-3"/>
        </w:rPr>
        <w:t> </w:t>
      </w:r>
      <w:r>
        <w:rPr/>
        <w:t>series,</w:t>
      </w:r>
      <w:r>
        <w:rPr>
          <w:spacing w:val="-3"/>
        </w:rPr>
        <w:t> </w:t>
      </w:r>
      <w:r>
        <w:rPr/>
        <w:t>supporting</w:t>
      </w:r>
      <w:r>
        <w:rPr>
          <w:spacing w:val="-3"/>
        </w:rPr>
        <w:t> </w:t>
      </w:r>
      <w:r>
        <w:rPr/>
        <w:t>visual</w:t>
      </w:r>
      <w:r>
        <w:rPr>
          <w:spacing w:val="-3"/>
        </w:rPr>
        <w:t> </w:t>
      </w:r>
      <w:r>
        <w:rPr/>
        <w:t>world-building</w:t>
      </w:r>
      <w:r>
        <w:rPr>
          <w:spacing w:val="-3"/>
        </w:rPr>
        <w:t> </w:t>
      </w:r>
      <w:r>
        <w:rPr/>
        <w:t>and </w:t>
      </w:r>
      <w:r>
        <w:rPr>
          <w:spacing w:val="-2"/>
        </w:rPr>
        <w:t>storytelling.</w:t>
      </w:r>
    </w:p>
    <w:p>
      <w:pPr>
        <w:pStyle w:val="BodyText"/>
        <w:spacing w:before="12"/>
        <w:ind w:left="0"/>
      </w:pPr>
    </w:p>
    <w:p>
      <w:pPr>
        <w:pStyle w:val="Heading2"/>
        <w:spacing w:before="1"/>
      </w:pPr>
      <w:r>
        <w:rPr>
          <w:spacing w:val="-2"/>
        </w:rPr>
        <w:t>EDUCATION</w:t>
      </w:r>
    </w:p>
    <w:p>
      <w:pPr>
        <w:pStyle w:val="BodyText"/>
        <w:spacing w:line="273" w:lineRule="auto" w:before="135"/>
        <w:ind w:right="3686"/>
        <w:jc w:val="both"/>
      </w:pPr>
      <w:r>
        <w:rPr/>
        <w:t>MFA</w:t>
      </w:r>
      <w:r>
        <w:rPr>
          <w:spacing w:val="-3"/>
        </w:rPr>
        <w:t> </w:t>
      </w:r>
      <w:r>
        <w:rPr/>
        <w:t>—</w:t>
      </w:r>
      <w:r>
        <w:rPr>
          <w:spacing w:val="-3"/>
        </w:rPr>
        <w:t> </w:t>
      </w:r>
      <w:r>
        <w:rPr/>
        <w:t>Visual</w:t>
      </w:r>
      <w:r>
        <w:rPr>
          <w:spacing w:val="-3"/>
        </w:rPr>
        <w:t> </w:t>
      </w:r>
      <w:r>
        <w:rPr/>
        <w:t>Development</w:t>
      </w:r>
      <w:r>
        <w:rPr>
          <w:spacing w:val="-3"/>
        </w:rPr>
        <w:t> </w:t>
      </w:r>
      <w:r>
        <w:rPr/>
        <w:t>for</w:t>
      </w:r>
      <w:r>
        <w:rPr>
          <w:spacing w:val="-3"/>
        </w:rPr>
        <w:t> </w:t>
      </w:r>
      <w:r>
        <w:rPr/>
        <w:t>Animation,</w:t>
      </w:r>
      <w:r>
        <w:rPr>
          <w:spacing w:val="-3"/>
        </w:rPr>
        <w:t> </w:t>
      </w:r>
      <w:r>
        <w:rPr/>
        <w:t>Academy</w:t>
      </w:r>
      <w:r>
        <w:rPr>
          <w:spacing w:val="-3"/>
        </w:rPr>
        <w:t> </w:t>
      </w:r>
      <w:r>
        <w:rPr/>
        <w:t>of</w:t>
      </w:r>
      <w:r>
        <w:rPr>
          <w:spacing w:val="-3"/>
        </w:rPr>
        <w:t> </w:t>
      </w:r>
      <w:r>
        <w:rPr/>
        <w:t>Art</w:t>
      </w:r>
      <w:r>
        <w:rPr>
          <w:spacing w:val="-3"/>
        </w:rPr>
        <w:t> </w:t>
      </w:r>
      <w:r>
        <w:rPr/>
        <w:t>University</w:t>
      </w:r>
      <w:r>
        <w:rPr>
          <w:spacing w:val="-3"/>
        </w:rPr>
        <w:t> </w:t>
      </w:r>
      <w:r>
        <w:rPr/>
        <w:t>(2013–2017) BA</w:t>
      </w:r>
      <w:r>
        <w:rPr>
          <w:spacing w:val="-4"/>
        </w:rPr>
        <w:t> </w:t>
      </w:r>
      <w:r>
        <w:rPr/>
        <w:t>—</w:t>
      </w:r>
      <w:r>
        <w:rPr>
          <w:spacing w:val="-4"/>
        </w:rPr>
        <w:t> </w:t>
      </w:r>
      <w:r>
        <w:rPr/>
        <w:t>Industrial</w:t>
      </w:r>
      <w:r>
        <w:rPr>
          <w:spacing w:val="-4"/>
        </w:rPr>
        <w:t> </w:t>
      </w:r>
      <w:r>
        <w:rPr/>
        <w:t>Design,</w:t>
      </w:r>
      <w:r>
        <w:rPr>
          <w:spacing w:val="-4"/>
        </w:rPr>
        <w:t> </w:t>
      </w:r>
      <w:r>
        <w:rPr/>
        <w:t>Faculdades</w:t>
      </w:r>
      <w:r>
        <w:rPr>
          <w:spacing w:val="-4"/>
        </w:rPr>
        <w:t> </w:t>
      </w:r>
      <w:r>
        <w:rPr/>
        <w:t>Oswaldo</w:t>
      </w:r>
      <w:r>
        <w:rPr>
          <w:spacing w:val="-4"/>
        </w:rPr>
        <w:t> </w:t>
      </w:r>
      <w:r>
        <w:rPr/>
        <w:t>Cruz,</w:t>
      </w:r>
      <w:r>
        <w:rPr>
          <w:spacing w:val="-4"/>
        </w:rPr>
        <w:t> </w:t>
      </w:r>
      <w:r>
        <w:rPr/>
        <w:t>São</w:t>
      </w:r>
      <w:r>
        <w:rPr>
          <w:spacing w:val="-4"/>
        </w:rPr>
        <w:t> </w:t>
      </w:r>
      <w:r>
        <w:rPr/>
        <w:t>Paulo,</w:t>
      </w:r>
      <w:r>
        <w:rPr>
          <w:spacing w:val="-4"/>
        </w:rPr>
        <w:t> </w:t>
      </w:r>
      <w:r>
        <w:rPr/>
        <w:t>Brazil</w:t>
      </w:r>
      <w:r>
        <w:rPr>
          <w:spacing w:val="-4"/>
        </w:rPr>
        <w:t> </w:t>
      </w:r>
      <w:r>
        <w:rPr/>
        <w:t>(2003–</w:t>
      </w:r>
      <w:r>
        <w:rPr/>
        <w:t>2007) Advanced Character Design — Animation Collaborative (Pixar-affiliated)</w:t>
      </w:r>
    </w:p>
    <w:sectPr>
      <w:type w:val="continuous"/>
      <w:pgSz w:w="12240" w:h="15840"/>
      <w:pgMar w:top="80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 w:hAnsi="Helvetica" w:eastAsia="Helvetica" w:cs="Helvetica"/>
      <w:lang w:val="en-US" w:eastAsia="en-US" w:bidi="ar-SA"/>
    </w:rPr>
  </w:style>
  <w:style w:styleId="BodyText" w:type="paragraph">
    <w:name w:val="Body Text"/>
    <w:basedOn w:val="Normal"/>
    <w:uiPriority w:val="1"/>
    <w:qFormat/>
    <w:pPr>
      <w:spacing w:before="32"/>
      <w:ind w:left="120"/>
    </w:pPr>
    <w:rPr>
      <w:rFonts w:ascii="Helvetica" w:hAnsi="Helvetica" w:eastAsia="Helvetica" w:cs="Helvetica"/>
      <w:sz w:val="19"/>
      <w:szCs w:val="19"/>
      <w:lang w:val="en-US" w:eastAsia="en-US" w:bidi="ar-SA"/>
    </w:rPr>
  </w:style>
  <w:style w:styleId="Heading1" w:type="paragraph">
    <w:name w:val="Heading 1"/>
    <w:basedOn w:val="Normal"/>
    <w:uiPriority w:val="1"/>
    <w:qFormat/>
    <w:pPr>
      <w:spacing w:before="50"/>
      <w:ind w:left="120"/>
      <w:outlineLvl w:val="1"/>
    </w:pPr>
    <w:rPr>
      <w:rFonts w:ascii="Helvetica" w:hAnsi="Helvetica" w:eastAsia="Helvetica" w:cs="Helvetica"/>
      <w:sz w:val="36"/>
      <w:szCs w:val="36"/>
      <w:lang w:val="en-US" w:eastAsia="en-US" w:bidi="ar-SA"/>
    </w:rPr>
  </w:style>
  <w:style w:styleId="Heading2" w:type="paragraph">
    <w:name w:val="Heading 2"/>
    <w:basedOn w:val="Normal"/>
    <w:uiPriority w:val="1"/>
    <w:qFormat/>
    <w:pPr>
      <w:ind w:left="120"/>
      <w:outlineLvl w:val="2"/>
    </w:pPr>
    <w:rPr>
      <w:rFonts w:ascii="Helvetica" w:hAnsi="Helvetica" w:eastAsia="Helvetica" w:cs="Helvetica"/>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arilobo.art@gmail.com" TargetMode="External"/><Relationship Id="rId6" Type="http://schemas.openxmlformats.org/officeDocument/2006/relationships/hyperlink" Target="http://www.marisket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(anonymous)</dc:title>
  <dcterms:created xsi:type="dcterms:W3CDTF">2026-01-28T20:45:33Z</dcterms:created>
  <dcterms:modified xsi:type="dcterms:W3CDTF">2026-01-28T20:45:33Z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(unspecified)</vt:lpwstr>
  </property>
  <property fmtid="{D5CDD505-2E9C-101B-9397-08002B2CF9AE}" pid="4" name="LastSaved">
    <vt:filetime>2026-01-28T00:00:00Z</vt:filetime>
  </property>
  <property fmtid="{D5CDD505-2E9C-101B-9397-08002B2CF9AE}" pid="5" name="Producer">
    <vt:lpwstr>ReportLab PDF Library - www.reportlab.com</vt:lpwstr>
  </property>
</Properties>
</file>